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753F3" w14:paraId="15AAC970" w14:textId="77777777" w:rsidTr="008C6E0C">
        <w:tc>
          <w:tcPr>
            <w:tcW w:w="9450" w:type="dxa"/>
            <w:shd w:val="clear" w:color="auto" w:fill="auto"/>
          </w:tcPr>
          <w:p w14:paraId="2F1D64A5" w14:textId="1667F285" w:rsidR="00B753F3" w:rsidRPr="00224D89" w:rsidRDefault="00B753F3" w:rsidP="00B753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 w:rsidR="00C469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8F1B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บริการที่ตอบสนองต่อ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สภาวะวิกฤต</w:t>
            </w:r>
          </w:p>
        </w:tc>
      </w:tr>
      <w:tr w:rsidR="008B3E67" w:rsidRPr="008B3E67" w14:paraId="66F5AB2F" w14:textId="77777777" w:rsidTr="008C6E0C">
        <w:tc>
          <w:tcPr>
            <w:tcW w:w="9450" w:type="dxa"/>
            <w:shd w:val="clear" w:color="auto" w:fill="auto"/>
          </w:tcPr>
          <w:p w14:paraId="597718A0" w14:textId="77777777" w:rsidR="00B753F3" w:rsidRPr="008B3E67" w:rsidRDefault="00B753F3" w:rsidP="00C46967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8B3E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8B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8F89122" w14:textId="4F042712" w:rsidR="00B753F3" w:rsidRPr="008B3E67" w:rsidRDefault="00B753F3" w:rsidP="0038202B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การบริหารจัดการการให้บริการตามภารกิจหลักของหน่วยงาน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ที่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 xml:space="preserve">ยังคงมีประสิทธิภาพ 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br/>
              <w:t>ด้ว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ย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การปรับเปลี่ยนวิธีการทำงานในเชิงรุก หรือการบริการรูปแบบใหม่ เพื่อให้บริการประชาชนได้</w:t>
            </w:r>
            <w:r w:rsidR="0038202B"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br/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อย่างต่อเนื่อง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ในสภาวะวิกฤต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2E4AB7C" w14:textId="31D2693C" w:rsidR="00B753F3" w:rsidRPr="008B3E67" w:rsidRDefault="00B753F3" w:rsidP="0038202B">
            <w:pPr>
              <w:tabs>
                <w:tab w:val="left" w:pos="522"/>
              </w:tabs>
              <w:spacing w:before="120" w:after="0" w:line="240" w:lineRule="auto"/>
              <w:ind w:left="1260" w:right="287" w:hanging="12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eastAsia="Calibri" w:hAnsi="TH SarabunPSK" w:cs="TH SarabunPSK"/>
                <w:szCs w:val="32"/>
                <w:cs/>
              </w:rPr>
              <w:t>เป็นผลงานใน</w:t>
            </w:r>
            <w:r w:rsidRPr="008B3E67">
              <w:rPr>
                <w:rFonts w:ascii="TH SarabunPSK" w:eastAsia="Calibri" w:hAnsi="TH SarabunPSK" w:cs="TH SarabunPSK"/>
                <w:szCs w:val="32"/>
                <w:u w:val="single"/>
                <w:cs/>
              </w:rPr>
              <w:t>ภาพรวมขององค์กร</w:t>
            </w:r>
            <w:r w:rsidRPr="008B3E67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Pr="008B3E67">
              <w:rPr>
                <w:rFonts w:ascii="TH SarabunPSK" w:eastAsia="Calibri" w:hAnsi="TH SarabunPSK" w:cs="TH SarabunPSK" w:hint="cs"/>
                <w:szCs w:val="32"/>
                <w:cs/>
              </w:rPr>
              <w:t>และ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หน่วยงาน</w:t>
            </w:r>
            <w:r w:rsidRPr="008B3E6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8B3E67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ผู้ดำเนินการ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หลัก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D383FB5" w14:textId="7F709F50" w:rsidR="00867A37" w:rsidRPr="00CE088A" w:rsidRDefault="00867A37" w:rsidP="00867A37">
            <w:pPr>
              <w:tabs>
                <w:tab w:val="left" w:pos="740"/>
              </w:tabs>
              <w:spacing w:after="0" w:line="240" w:lineRule="auto"/>
              <w:ind w:left="470" w:right="425" w:hanging="4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 ปี (ในวันที่ปิดรับสมัคร)</w:t>
            </w:r>
          </w:p>
          <w:p w14:paraId="31F0CA03" w14:textId="291330CE" w:rsidR="00867A37" w:rsidRDefault="00867A37" w:rsidP="00867A37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2E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หน่วยงานได้นำผลงานไปเริ่มใช้แล้ว เมื่อ</w:t>
            </w:r>
            <w:r w:rsidRPr="00CE08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44878D6B" w14:textId="3BDE129B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pacing w:val="-4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</w:t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</w:t>
            </w:r>
            <w:r w:rsidR="0038202B"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br/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ในช่วงภาวะวิกฤตอย่างเป็นรูปธรรมและคุ้มค่า สามารถตรวจสอบได้ </w:t>
            </w:r>
          </w:p>
          <w:p w14:paraId="53FE89B4" w14:textId="4D859521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after="120" w:line="240" w:lineRule="auto"/>
              <w:ind w:right="2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>หน่วยงานมีการรวบรวมและวิเคราะห์ความพึงพอใจของผู้รับบริการ</w:t>
            </w:r>
          </w:p>
        </w:tc>
      </w:tr>
    </w:tbl>
    <w:p w14:paraId="1A388087" w14:textId="77777777" w:rsidR="00FE4F69" w:rsidRDefault="00FE4F69" w:rsidP="00A338FE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BF6B7F" w14:textId="2E6600C6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598BDCD9" w14:textId="509C5402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FE492B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65A45862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6CDF827D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559DDBE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240A6611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3DFA6DA5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3CB07042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7CF7A67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97A6D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E9909A" w14:textId="0D4D15A6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44347B" w14:textId="77777777" w:rsidR="008B3E67" w:rsidRDefault="008B3E67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C46967" w14:paraId="057E1111" w14:textId="77777777" w:rsidTr="008C6E0C">
        <w:tc>
          <w:tcPr>
            <w:tcW w:w="9540" w:type="dxa"/>
            <w:shd w:val="clear" w:color="auto" w:fill="auto"/>
          </w:tcPr>
          <w:p w14:paraId="4BF4B2D9" w14:textId="1B633E7F" w:rsidR="00C46967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C46967" w14:paraId="4552ABAD" w14:textId="77777777" w:rsidTr="008C6E0C">
        <w:tc>
          <w:tcPr>
            <w:tcW w:w="9540" w:type="dxa"/>
            <w:shd w:val="clear" w:color="auto" w:fill="auto"/>
          </w:tcPr>
          <w:p w14:paraId="506171AC" w14:textId="77777777" w:rsidR="00C46967" w:rsidRPr="00C5324B" w:rsidRDefault="00C46967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4394D073" w14:textId="77777777" w:rsidR="00C46967" w:rsidRPr="00555B9E" w:rsidRDefault="00C46967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0D91C3" w14:textId="38068264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864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069DB258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ACF9EE7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0FE1F4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5C25FC" w14:textId="44999F10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0029EDF2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39A15A2" w14:textId="77777777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293CD4F3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DC24220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6F82EB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0FE3B2E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6771F3AB" w14:textId="4027D60F" w:rsidR="00C46967" w:rsidRPr="00555B9E" w:rsidRDefault="00C46967" w:rsidP="0070291D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199DD844" w14:textId="568D1F03" w:rsidR="00C46967" w:rsidRPr="008B3E67" w:rsidRDefault="00C46967" w:rsidP="00C46967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8B3E6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 </w:t>
      </w:r>
      <w:r w:rsidR="008B3E67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8B3E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="008B3E67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77E66D1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73B5005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799F78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9E7754B" w14:textId="109E2ED9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377FEAC" w14:textId="29049055" w:rsidR="00C46967" w:rsidRDefault="00C46967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613DB6C" w14:textId="34D3A2D2" w:rsidR="001F1071" w:rsidRDefault="001F1071" w:rsidP="00B83A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255"/>
        <w:gridCol w:w="466"/>
        <w:gridCol w:w="5374"/>
        <w:gridCol w:w="1359"/>
      </w:tblGrid>
      <w:tr w:rsidR="0038202B" w:rsidRPr="00B83A6E" w14:paraId="2AB4C425" w14:textId="77777777" w:rsidTr="00DE4D84">
        <w:trPr>
          <w:trHeight w:val="20"/>
          <w:tblHeader/>
        </w:trPr>
        <w:tc>
          <w:tcPr>
            <w:tcW w:w="9454" w:type="dxa"/>
            <w:gridSpan w:val="4"/>
            <w:shd w:val="clear" w:color="auto" w:fill="BDD6EE" w:themeFill="accent5" w:themeFillTint="66"/>
          </w:tcPr>
          <w:p w14:paraId="2546DDB9" w14:textId="293A03D9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แบบฟอร์มสมัครประเภทการบริการเพื่อตอบสนองต่อ</w:t>
            </w:r>
            <w:r w:rsidR="001542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สภาวะ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วิกฤต</w:t>
            </w:r>
          </w:p>
        </w:tc>
      </w:tr>
      <w:tr w:rsidR="0038202B" w:rsidRPr="00B83A6E" w14:paraId="216722A9" w14:textId="77777777" w:rsidTr="00F85E2A">
        <w:trPr>
          <w:trHeight w:val="20"/>
          <w:tblHeader/>
        </w:trPr>
        <w:tc>
          <w:tcPr>
            <w:tcW w:w="2255" w:type="dxa"/>
            <w:shd w:val="clear" w:color="auto" w:fill="BDD6EE" w:themeFill="accent5" w:themeFillTint="66"/>
          </w:tcPr>
          <w:p w14:paraId="73D59349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840" w:type="dxa"/>
            <w:gridSpan w:val="2"/>
            <w:shd w:val="clear" w:color="auto" w:fill="BDD6EE" w:themeFill="accent5" w:themeFillTint="66"/>
          </w:tcPr>
          <w:p w14:paraId="63803B2C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496AF74D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359" w:type="dxa"/>
            <w:shd w:val="clear" w:color="auto" w:fill="BDD6EE" w:themeFill="accent5" w:themeFillTint="66"/>
          </w:tcPr>
          <w:p w14:paraId="3F2A8D11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543F748D" w14:textId="5E7289F5" w:rsidR="0038202B" w:rsidRPr="00B83A6E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38202B" w:rsidRPr="00B83A6E" w14:paraId="5BDE9B30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0CA9744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ที่มาและวัตถุประสงค์ (10 คะแนน)</w:t>
            </w:r>
          </w:p>
        </w:tc>
      </w:tr>
      <w:tr w:rsidR="0038202B" w:rsidRPr="00B83A6E" w14:paraId="22D0564F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0B2C7C7A" w14:textId="5AFF9263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สถานการณ์วิกฤตที่จะส่งผลต่อการบริการของหน่วยงาน </w:t>
            </w:r>
          </w:p>
        </w:tc>
        <w:tc>
          <w:tcPr>
            <w:tcW w:w="466" w:type="dxa"/>
            <w:shd w:val="clear" w:color="auto" w:fill="auto"/>
          </w:tcPr>
          <w:p w14:paraId="44B0025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14EC1608" w14:textId="378DE5CF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การบริการที่ได้รับผลกระทบจากสถานการณ์วิกฤตเป็นภารกิจหลัก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ของหน่วยงาน (ระบุภารกิจ)</w:t>
            </w:r>
          </w:p>
        </w:tc>
        <w:tc>
          <w:tcPr>
            <w:tcW w:w="1359" w:type="dxa"/>
            <w:shd w:val="clear" w:color="auto" w:fill="auto"/>
          </w:tcPr>
          <w:p w14:paraId="4015E3C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DCCD487" w14:textId="77777777" w:rsidTr="00F85E2A">
        <w:trPr>
          <w:trHeight w:val="20"/>
        </w:trPr>
        <w:tc>
          <w:tcPr>
            <w:tcW w:w="2255" w:type="dxa"/>
            <w:vMerge/>
          </w:tcPr>
          <w:p w14:paraId="2D8BE8B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6B6ABFE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A8E7566" w14:textId="77777777" w:rsidR="00B31CAA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สถานการณ์วิกฤตส่งผลต่อประชาชนหรือผู้รับบริการกลุ่มใหญ่ </w:t>
            </w:r>
          </w:p>
          <w:p w14:paraId="795075C0" w14:textId="510F9B16" w:rsidR="0038202B" w:rsidRPr="00B83A6E" w:rsidRDefault="00B31CA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8202B" w:rsidRPr="00B83A6E">
              <w:rPr>
                <w:rFonts w:ascii="TH SarabunPSK" w:hAnsi="TH SarabunPSK" w:cs="TH SarabunPSK"/>
                <w:sz w:val="28"/>
                <w:cs/>
              </w:rPr>
              <w:t>ระบุตัวเลขที่แสดงสัดส่วนกลุ่มผู้รับบริการ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14:paraId="1EC2448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AE46E09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560209D2" w14:textId="199FBA68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สภาพของปัญหา และความรุนแรง หากไม่มีการเตรียมการรองรับสถานการณ์วิกฤตที่จะเกิดขึ้น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73FA1C5" w14:textId="16B62831" w:rsidR="0038202B" w:rsidRPr="00B83A6E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F2DCC4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B034F42" w14:textId="5EBD89CF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ผลกระทบจะมี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ระดับสูงมาก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หากหน่วยงานไม่สามารถสนองตอบ</w:t>
            </w:r>
            <w:r w:rsidR="00B31CA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ต่อสถานการณ์วิกฤตได้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3904740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DFD234C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85E374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17B306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DFCAD32" w14:textId="285CBCD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ผลกระทบจะมี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ระดับสูง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หากหน่วยงานไม่สามารถสนองตอบ</w:t>
            </w:r>
            <w:r w:rsidR="00B31CA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ต่อสถานการณ์วิกฤตได้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518D1F7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AFAFD34" w14:textId="77777777" w:rsidTr="00F85E2A">
        <w:trPr>
          <w:trHeight w:val="20"/>
        </w:trPr>
        <w:tc>
          <w:tcPr>
            <w:tcW w:w="2255" w:type="dxa"/>
            <w:vMerge/>
          </w:tcPr>
          <w:p w14:paraId="633FF93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2849A92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2CEBDB2C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มีระดับปานกลาง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แม้จะไม่มีการสนองตอบต่อสถานการณ์วิกฤต </w:t>
            </w:r>
          </w:p>
        </w:tc>
        <w:tc>
          <w:tcPr>
            <w:tcW w:w="1359" w:type="dxa"/>
            <w:shd w:val="clear" w:color="auto" w:fill="auto"/>
          </w:tcPr>
          <w:p w14:paraId="6F43E6D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56C3A4E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9A031D" w14:textId="6530AC60" w:rsid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ขอบเขตของถานการณ์วิกฤตอยู่ในระดับใด </w:t>
            </w:r>
          </w:p>
          <w:p w14:paraId="3CA1413C" w14:textId="1751D125" w:rsidR="0038202B" w:rsidRPr="00B83A6E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11505CD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53054C03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ขอบเขตของสถานการณ์วิกฤตอยู่ในระดับพื้นที่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0D41EEA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A53333A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1405956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54287A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545B2B0C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ขอบเขตของสถานการณ์วิกฤตในระดับภูมิภาค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14:paraId="488F3E3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AFF6BDD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24E1111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69594AB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21951505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ขอบเขตของสถานการณ์วิกฤตในระดับประเทศ </w:t>
            </w:r>
          </w:p>
        </w:tc>
        <w:tc>
          <w:tcPr>
            <w:tcW w:w="1359" w:type="dxa"/>
            <w:shd w:val="clear" w:color="auto" w:fill="auto"/>
          </w:tcPr>
          <w:p w14:paraId="6F542AE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316FB6A" w14:textId="77777777" w:rsidTr="00F85E2A">
        <w:trPr>
          <w:trHeight w:val="20"/>
        </w:trPr>
        <w:tc>
          <w:tcPr>
            <w:tcW w:w="2255" w:type="dxa"/>
            <w:vMerge w:val="restart"/>
            <w:shd w:val="clear" w:color="auto" w:fill="FFFFFF" w:themeFill="background1"/>
          </w:tcPr>
          <w:p w14:paraId="4B9187EA" w14:textId="77777777" w:rsid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ความท้าทายของ</w:t>
            </w:r>
          </w:p>
          <w:p w14:paraId="5483D64D" w14:textId="38D12BFE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การตอบสนองต่อสถานการณ์วิกฤต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14:paraId="60C11E5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BB6C02E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ความรวดเร็วในการค้นหารูปแบบหรือวิธีการที่เหมาะสมเพื่อแก้ปัญหา สภาพองค์กร สถานการณ์และสิ่งแวดล้อม</w:t>
            </w:r>
          </w:p>
        </w:tc>
        <w:tc>
          <w:tcPr>
            <w:tcW w:w="1359" w:type="dxa"/>
            <w:shd w:val="clear" w:color="auto" w:fill="auto"/>
          </w:tcPr>
          <w:p w14:paraId="5CF7A23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50D8072" w14:textId="77777777" w:rsidTr="00F85E2A">
        <w:trPr>
          <w:trHeight w:val="20"/>
        </w:trPr>
        <w:tc>
          <w:tcPr>
            <w:tcW w:w="2255" w:type="dxa"/>
            <w:vMerge/>
            <w:shd w:val="clear" w:color="auto" w:fill="FFFFFF" w:themeFill="background1"/>
          </w:tcPr>
          <w:p w14:paraId="43B7C66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7C4366C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40CA1EA8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ความสามารถองค์กรในการจัดสรรทรัพยากรที่เกี่ยวข้องทั้งงบประมาณ บุคลากร สถานที่ เพื่อแก้ไขปัญหาวิกฤตได้ทันท่วงที </w:t>
            </w:r>
          </w:p>
        </w:tc>
        <w:tc>
          <w:tcPr>
            <w:tcW w:w="1359" w:type="dxa"/>
          </w:tcPr>
          <w:p w14:paraId="2506E86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40308CD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0C527148" w14:textId="77777777" w:rsid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</w:t>
            </w:r>
          </w:p>
          <w:p w14:paraId="42055986" w14:textId="781D04EA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ที่สำคัญของการตอบสนองต่อสถานการณ์วิกฤต</w:t>
            </w:r>
          </w:p>
          <w:p w14:paraId="09F6EF9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B0F0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153551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54F350C1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เพื่อให้การบริการสามารถดำเนินการได้อย่างต่อเนื่อง ไม่หยุดชะงัก โปรดยกตัวอย่าง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56DE55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70E5680" w14:textId="77777777" w:rsidTr="00F85E2A">
        <w:trPr>
          <w:trHeight w:val="20"/>
        </w:trPr>
        <w:tc>
          <w:tcPr>
            <w:tcW w:w="2255" w:type="dxa"/>
            <w:vMerge/>
          </w:tcPr>
          <w:p w14:paraId="7375790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CB142E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7619D9F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เพื่อลดค่าใช้จ่ายของผู้รับบริการ/หรือเพื่อมิให้ผู้รับบริการมีภาระค่าใช้จ่ายเพิ่มขึ้น หรือเพิ่มขึ้นน้อย</w:t>
            </w:r>
          </w:p>
        </w:tc>
        <w:tc>
          <w:tcPr>
            <w:tcW w:w="1359" w:type="dxa"/>
          </w:tcPr>
          <w:p w14:paraId="36E8ABA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11666BD" w14:textId="77777777" w:rsidTr="00F85E2A">
        <w:trPr>
          <w:trHeight w:val="20"/>
        </w:trPr>
        <w:tc>
          <w:tcPr>
            <w:tcW w:w="2255" w:type="dxa"/>
            <w:vMerge/>
          </w:tcPr>
          <w:p w14:paraId="1C1939C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0EC95F0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4E848D" w14:textId="0E92FC44" w:rsidR="00DE4D84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เพื่อให้ผู้รับบริการทุกกลุ่มยังคงได้รับความสะดวก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และได้รับการบริการอย่างมีมาตรฐาน</w:t>
            </w:r>
          </w:p>
        </w:tc>
        <w:tc>
          <w:tcPr>
            <w:tcW w:w="1359" w:type="dxa"/>
          </w:tcPr>
          <w:p w14:paraId="053FF13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D067CCC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53700F44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38202B" w:rsidRPr="00B83A6E" w14:paraId="1944FFBA" w14:textId="77777777" w:rsidTr="00F85E2A">
        <w:trPr>
          <w:trHeight w:val="476"/>
        </w:trPr>
        <w:tc>
          <w:tcPr>
            <w:tcW w:w="2255" w:type="dxa"/>
            <w:vMerge w:val="restart"/>
          </w:tcPr>
          <w:p w14:paraId="6F496751" w14:textId="2B4BBCD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 กลไก มาตรการ และการสื่อสาร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ที่นำไปใช้ในการยกระดับการตอบสนอง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ต่อสถานการณ์วิกฤต</w:t>
            </w:r>
          </w:p>
        </w:tc>
        <w:tc>
          <w:tcPr>
            <w:tcW w:w="466" w:type="dxa"/>
          </w:tcPr>
          <w:p w14:paraId="6E0D6E8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14573F97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มีการวางแผนเชิงรุกเพื่อตอบสนองต่อสถานการณ์วิกฤต</w:t>
            </w:r>
          </w:p>
        </w:tc>
        <w:tc>
          <w:tcPr>
            <w:tcW w:w="1359" w:type="dxa"/>
          </w:tcPr>
          <w:p w14:paraId="722F3D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1F83A06" w14:textId="77777777" w:rsidTr="00F85E2A">
        <w:trPr>
          <w:trHeight w:val="20"/>
        </w:trPr>
        <w:tc>
          <w:tcPr>
            <w:tcW w:w="2255" w:type="dxa"/>
            <w:vMerge/>
          </w:tcPr>
          <w:p w14:paraId="07132F75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0610476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99071EB" w14:textId="141A061D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มีการเตรียมการในเรื่องระบบ/กลไก เพื่อรับมือกับสถานการณ์วิกฤต </w:t>
            </w:r>
          </w:p>
        </w:tc>
        <w:tc>
          <w:tcPr>
            <w:tcW w:w="1359" w:type="dxa"/>
          </w:tcPr>
          <w:p w14:paraId="756F17F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1BA3A00" w14:textId="77777777" w:rsidTr="00F85E2A">
        <w:trPr>
          <w:trHeight w:val="20"/>
        </w:trPr>
        <w:tc>
          <w:tcPr>
            <w:tcW w:w="2255" w:type="dxa"/>
            <w:vMerge/>
          </w:tcPr>
          <w:p w14:paraId="6AD6CE6B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4DB9E1B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F144932" w14:textId="45694D91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มีการเตรียมการในเรื่องบุคลากร เพื่อรับมือกับสถานการณ์ วิกฤต </w:t>
            </w:r>
          </w:p>
        </w:tc>
        <w:tc>
          <w:tcPr>
            <w:tcW w:w="1359" w:type="dxa"/>
          </w:tcPr>
          <w:p w14:paraId="7848F3B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32A688D" w14:textId="77777777" w:rsidTr="00F85E2A">
        <w:trPr>
          <w:trHeight w:val="20"/>
        </w:trPr>
        <w:tc>
          <w:tcPr>
            <w:tcW w:w="2255" w:type="dxa"/>
            <w:vMerge/>
          </w:tcPr>
          <w:p w14:paraId="004FE45A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13F7F5B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A9A169F" w14:textId="77777777" w:rsidR="0038202B" w:rsidRPr="00B31CAA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31CAA">
              <w:rPr>
                <w:rFonts w:ascii="TH SarabunPSK" w:hAnsi="TH SarabunPSK" w:cs="TH SarabunPSK"/>
                <w:spacing w:val="-12"/>
                <w:sz w:val="28"/>
                <w:cs/>
              </w:rPr>
              <w:t>มีการเตรียมระบบเทคโนโลยี หรือดิจิทัลเพื่อนำมารับมือกับสถานการณ์วิกฤต</w:t>
            </w:r>
          </w:p>
        </w:tc>
        <w:tc>
          <w:tcPr>
            <w:tcW w:w="1359" w:type="dxa"/>
          </w:tcPr>
          <w:p w14:paraId="746288E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56488F7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0CF994E9" w14:textId="53B6F735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7.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การออกแบบระบบงานได้คำนึงถึงเรื่องใดบ้าง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DD25E26" w14:textId="4FDCDC1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</w:tcPr>
          <w:p w14:paraId="6A72CEC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173AA4B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B83A6E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การออกแบบ พัฒนาผลงาน คำนึงถึงการลดความเหลื่อมล้ำในสังคม หรือยึดแนวคิดไม่ทิ้งใครไว้เบื้องหลัง ตามเป้าหมาย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การพัฒนาที่ยั่งยืน (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   </w:t>
            </w:r>
          </w:p>
        </w:tc>
        <w:tc>
          <w:tcPr>
            <w:tcW w:w="1359" w:type="dxa"/>
          </w:tcPr>
          <w:p w14:paraId="5D58DEB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7ADB0BD" w14:textId="77777777" w:rsidTr="00F85E2A">
        <w:trPr>
          <w:trHeight w:val="20"/>
        </w:trPr>
        <w:tc>
          <w:tcPr>
            <w:tcW w:w="2255" w:type="dxa"/>
            <w:vMerge/>
          </w:tcPr>
          <w:p w14:paraId="6CE742F2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7F00283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A28637E" w14:textId="77777777" w:rsidR="0038202B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ความเท่าเทียม เสมอภาคของผู้รับบริการหรือประชาชน</w:t>
            </w:r>
          </w:p>
          <w:p w14:paraId="44147C69" w14:textId="1348C7DF" w:rsidR="00A62287" w:rsidRPr="00B83A6E" w:rsidRDefault="00A62287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9" w:type="dxa"/>
          </w:tcPr>
          <w:p w14:paraId="60F5904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8377567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6D622989" w14:textId="620FB2E2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การวิเคราะห์ผลกระทบเชิงลบที่อาจเกิดขึ้น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อันเนื่องจากการปรับรูปแบบการบริการ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เพื่อตอบสนองสถานการณ์วิกฤต พร้อมแนวทาง</w:t>
            </w:r>
            <w:r w:rsidR="00AB79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38202B" w:rsidRPr="00AB795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การลด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ผลกระทบเชิงลบ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</w:tcPr>
          <w:p w14:paraId="69E055A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436659" w14:textId="011029B8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มีการวิเคราะห์ผลกระทบเชิงลบอันเนื่องจากการปรับรูปแบบการบริการเพื่อตอบสนองต่อสถานการณ์วิกฤต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โปรดอธิบาย</w:t>
            </w:r>
          </w:p>
        </w:tc>
        <w:tc>
          <w:tcPr>
            <w:tcW w:w="1359" w:type="dxa"/>
            <w:shd w:val="clear" w:color="auto" w:fill="FFFFFF" w:themeFill="background1"/>
          </w:tcPr>
          <w:p w14:paraId="5ABA4D6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0D739E6" w14:textId="77777777" w:rsidTr="00F85E2A">
        <w:trPr>
          <w:trHeight w:val="20"/>
        </w:trPr>
        <w:tc>
          <w:tcPr>
            <w:tcW w:w="2255" w:type="dxa"/>
            <w:vMerge/>
          </w:tcPr>
          <w:p w14:paraId="429FD13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082A6BA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6F8C8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มีแนวทางลดผลกระทบ </w:t>
            </w:r>
          </w:p>
        </w:tc>
        <w:tc>
          <w:tcPr>
            <w:tcW w:w="1359" w:type="dxa"/>
            <w:shd w:val="clear" w:color="auto" w:fill="FFFFFF" w:themeFill="background1"/>
          </w:tcPr>
          <w:p w14:paraId="786EE1B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DF762E6" w14:textId="77777777" w:rsidTr="00F85E2A">
        <w:trPr>
          <w:trHeight w:val="20"/>
        </w:trPr>
        <w:tc>
          <w:tcPr>
            <w:tcW w:w="2255" w:type="dxa"/>
            <w:vMerge/>
          </w:tcPr>
          <w:p w14:paraId="6BD4FA6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6497370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1827F4D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สามารถลดผลกระทบได้อย่างมีนัยสำคัญ</w:t>
            </w:r>
          </w:p>
        </w:tc>
        <w:tc>
          <w:tcPr>
            <w:tcW w:w="1359" w:type="dxa"/>
            <w:shd w:val="clear" w:color="auto" w:fill="FFFFFF" w:themeFill="background1"/>
          </w:tcPr>
          <w:p w14:paraId="4FE7E2D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BB1D3BE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37954E22" w14:textId="5B9721F0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การดำเนินการเพื่อรับมือกับสถานการณ์วิกฤต </w:t>
            </w:r>
          </w:p>
        </w:tc>
        <w:tc>
          <w:tcPr>
            <w:tcW w:w="466" w:type="dxa"/>
          </w:tcPr>
          <w:p w14:paraId="75E350C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C9FE29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มีระบบควบคุมคุณภาพการให้บริการขณะรับมือกับสถานการณ์วิกฤต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0CC4F9D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D53181C" w14:textId="77777777" w:rsidTr="00F85E2A">
        <w:trPr>
          <w:trHeight w:val="20"/>
        </w:trPr>
        <w:tc>
          <w:tcPr>
            <w:tcW w:w="2255" w:type="dxa"/>
            <w:vMerge/>
          </w:tcPr>
          <w:p w14:paraId="70151F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55424E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817EE1C" w14:textId="777777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มีส่วนร่วมจากหน่วยงานภายนอก เพื่อผลักดันให้การรับมือกับสถานการณ์วิกฤตบรรลุผล</w:t>
            </w:r>
          </w:p>
        </w:tc>
        <w:tc>
          <w:tcPr>
            <w:tcW w:w="1359" w:type="dxa"/>
            <w:shd w:val="clear" w:color="auto" w:fill="FFFFFF" w:themeFill="background1"/>
          </w:tcPr>
          <w:p w14:paraId="0916735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F3BB5EA" w14:textId="77777777" w:rsidTr="004C4E62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7D0C5A9" w14:textId="39EFA0AC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3 ผลลัพธ์ ผลผลิต เชิงประจักษ์ (30 คะแนน)</w:t>
            </w:r>
          </w:p>
        </w:tc>
      </w:tr>
      <w:tr w:rsidR="0038202B" w:rsidRPr="00B83A6E" w14:paraId="4C1F471C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4B93CC7E" w14:textId="77777777" w:rsidR="00B31CAA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ผลผลิตที่แสดงถึงประโยชน์ของผลงาน</w:t>
            </w:r>
          </w:p>
          <w:p w14:paraId="016B4C20" w14:textId="5C0AB846" w:rsidR="0038202B" w:rsidRPr="00B83A6E" w:rsidRDefault="0038202B" w:rsidP="00B31CA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ต่อผู้รับบริการ</w:t>
            </w:r>
          </w:p>
        </w:tc>
        <w:tc>
          <w:tcPr>
            <w:tcW w:w="466" w:type="dxa"/>
          </w:tcPr>
          <w:p w14:paraId="0C540C4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F675FBA" w14:textId="2678ABC9" w:rsidR="0038202B" w:rsidRPr="00B31CAA" w:rsidRDefault="00B31CAA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31CAA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มีข้อมูลหรือการวัดผลผลิต</w:t>
            </w:r>
            <w:r w:rsidR="0038202B" w:rsidRPr="00B31CAA">
              <w:rPr>
                <w:rFonts w:ascii="TH SarabunPSK" w:hAnsi="TH SarabunPSK" w:cs="TH SarabunPSK"/>
                <w:spacing w:val="-10"/>
                <w:sz w:val="28"/>
                <w:cs/>
              </w:rPr>
              <w:t>ที่แสดงผลการตอบสนองต่อสถานการณ์วิกฤต</w:t>
            </w:r>
            <w:r w:rsidR="0038202B" w:rsidRPr="00B31CA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D02B7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6E95639D" w14:textId="77777777" w:rsidTr="00F85E2A">
        <w:trPr>
          <w:trHeight w:val="20"/>
        </w:trPr>
        <w:tc>
          <w:tcPr>
            <w:tcW w:w="2255" w:type="dxa"/>
            <w:vMerge/>
          </w:tcPr>
          <w:p w14:paraId="66F7D01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4BF67BC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49F6C247" w14:textId="777777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มีตัวเลข สถิติ ที่แสดงให้เห็นผลของการดำเนินการเพื่อลดความรุนแรงของสถานการณ์วิกฤต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1A8800D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356E171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5C7C2AB4" w14:textId="0267506E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11.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ผลลัพธ์ที่แสดงถึงประโยชน์ของผลงานต่อผู้รับบริการ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</w:tcPr>
          <w:p w14:paraId="227F226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2583359" w14:textId="4CB2438C" w:rsidR="0038202B" w:rsidRPr="00B83A6E" w:rsidRDefault="00B31CAA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45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มีข้อมูลหรือการวัดผลลัพท์</w:t>
            </w:r>
            <w:r w:rsidR="0038202B" w:rsidRPr="00B83A6E">
              <w:rPr>
                <w:rFonts w:ascii="TH SarabunPSK" w:hAnsi="TH SarabunPSK" w:cs="TH SarabunPSK"/>
                <w:sz w:val="28"/>
                <w:cs/>
              </w:rPr>
              <w:t>ที่แสดงผลการแก้ไขปัญหาที่ระบุไว้</w:t>
            </w:r>
          </w:p>
        </w:tc>
        <w:tc>
          <w:tcPr>
            <w:tcW w:w="1359" w:type="dxa"/>
            <w:shd w:val="clear" w:color="auto" w:fill="FFFFFF" w:themeFill="background1"/>
          </w:tcPr>
          <w:p w14:paraId="0CB693F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113703B" w14:textId="77777777" w:rsidTr="00F85E2A">
        <w:trPr>
          <w:trHeight w:val="20"/>
        </w:trPr>
        <w:tc>
          <w:tcPr>
            <w:tcW w:w="2255" w:type="dxa"/>
            <w:vMerge/>
          </w:tcPr>
          <w:p w14:paraId="471388CD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53740C7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60E4170" w14:textId="0403E2C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มีข้อมูล/ผลที่แสดงประสบการณ์ของผู้รับบริการต่อการปรับปรุง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การพัฒนาการบริการ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F13F3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D9658C9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2E98B06D" w14:textId="238ACA6A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12.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ประโยชน์ที่ประชาชน / ผู้รับบริการได้รับจากผลงานนี้</w:t>
            </w:r>
          </w:p>
        </w:tc>
        <w:tc>
          <w:tcPr>
            <w:tcW w:w="466" w:type="dxa"/>
          </w:tcPr>
          <w:p w14:paraId="32B51F7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983DD5B" w14:textId="282CE762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มีตัวเลข</w:t>
            </w:r>
            <w:r w:rsidR="00F85E2A">
              <w:rPr>
                <w:rFonts w:ascii="TH SarabunPSK" w:hAnsi="TH SarabunPSK" w:cs="TH SarabunPSK"/>
                <w:sz w:val="28"/>
              </w:rPr>
              <w:t>/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ข้อมูลที่แสดงว่าประชาชน/ผู้รับบริการสามารถใช้บริการได้อย่างต่อเนื่อง </w:t>
            </w:r>
          </w:p>
        </w:tc>
        <w:tc>
          <w:tcPr>
            <w:tcW w:w="1359" w:type="dxa"/>
            <w:shd w:val="clear" w:color="auto" w:fill="FFFFFF" w:themeFill="background1"/>
          </w:tcPr>
          <w:p w14:paraId="02CFEBD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6EE381D" w14:textId="77777777" w:rsidTr="00F85E2A">
        <w:trPr>
          <w:trHeight w:val="20"/>
        </w:trPr>
        <w:tc>
          <w:tcPr>
            <w:tcW w:w="2255" w:type="dxa"/>
            <w:vMerge/>
          </w:tcPr>
          <w:p w14:paraId="0BD90924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204066B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1B0927A" w14:textId="5DB56574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มีข้อมูลที่แสดงว่าค่าใช้จ่ายของประชาชน/ผู้รับบริการไม่เพิ่มขึ้น</w:t>
            </w:r>
            <w:r w:rsidR="00F85E2A">
              <w:rPr>
                <w:rFonts w:ascii="TH SarabunPSK" w:hAnsi="TH SarabunPSK" w:cs="TH SarabunPSK"/>
                <w:sz w:val="28"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อันเนื่องจากสถานการณ์วิกฤต </w:t>
            </w:r>
          </w:p>
        </w:tc>
        <w:tc>
          <w:tcPr>
            <w:tcW w:w="1359" w:type="dxa"/>
            <w:shd w:val="clear" w:color="auto" w:fill="FFFFFF" w:themeFill="background1"/>
          </w:tcPr>
          <w:p w14:paraId="4DF04E0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A18EE10" w14:textId="77777777" w:rsidTr="00F85E2A">
        <w:trPr>
          <w:trHeight w:val="20"/>
        </w:trPr>
        <w:tc>
          <w:tcPr>
            <w:tcW w:w="2255" w:type="dxa"/>
            <w:vMerge/>
          </w:tcPr>
          <w:p w14:paraId="4BEB74A5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22E6BC0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8C91DF6" w14:textId="241FA6BD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มีข้อมูลที่แสดงประสบการณ์เชิงบวกต่อการให้บริการของหน่วยงาน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ในสถานการณ์วิกฤต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268F14A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1FA2C36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C9600C" w14:textId="77777777" w:rsidR="00B31CAA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13.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ประโยชน์ที่ได้รับ</w:t>
            </w:r>
          </w:p>
          <w:p w14:paraId="0971C504" w14:textId="0018E301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ในระดับสังคม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และประเทศชาติ</w:t>
            </w:r>
          </w:p>
          <w:p w14:paraId="6C9FDED3" w14:textId="61548FC6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C34439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0C117995" w14:textId="4E90AC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ตัวเลข/ข้อมูลที่สะท้อนถึงประโยชน์ต่อสังคมทั้งในพื้นที่และสังคมอื่นๆ อันเกิดจากความสามารถในการตอบสนองต่อสถานการณ์วิกฤต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1572036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621FB12D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7EF5A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72A1C51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431274D2" w14:textId="5449942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ตัวเลข/ข้อมูลที่สะท้อนถึงประโยชน์ในระดับประเทศ อันเกิดจากความสามารถในการตอบสนองต่อสถานการณ์วิกฤต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36186D2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D9C4F15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D06E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5E5EB9E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7AAB7C72" w14:textId="25C57855" w:rsidR="004C4E62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เป็นผลจากความสามารถในการตอบสนองต่อสถานการณ์วิกฤตที่ส่งผลในการสร้างขีดความสามารถในการแข่งขัน</w:t>
            </w:r>
          </w:p>
          <w:p w14:paraId="730F125B" w14:textId="5AD00DBA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ของประเทศ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44030C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8930339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0092BE1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F85E2A" w:rsidRPr="00B83A6E" w14:paraId="3A759A0D" w14:textId="77777777" w:rsidTr="00F85E2A">
        <w:trPr>
          <w:trHeight w:val="20"/>
        </w:trPr>
        <w:tc>
          <w:tcPr>
            <w:tcW w:w="2255" w:type="dxa"/>
            <w:vMerge w:val="restart"/>
            <w:shd w:val="clear" w:color="auto" w:fill="auto"/>
          </w:tcPr>
          <w:p w14:paraId="0FB238E2" w14:textId="77777777" w:rsidR="00F85E2A" w:rsidRDefault="00F85E2A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14.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อธิบายแนวทาง มาตรการที่หน่วยงานกำหนดขึ้นเพื่อสร้าง</w:t>
            </w:r>
            <w:r w:rsidR="00AB79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AB795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ในการรับมือกับสถานการณ์วิกฤตในอนาคต</w:t>
            </w:r>
          </w:p>
          <w:p w14:paraId="5AEF6225" w14:textId="6AB7C7A5" w:rsidR="00914470" w:rsidRPr="00DE4D84" w:rsidRDefault="00914470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14:paraId="2C9512E0" w14:textId="3ACDE664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E01ED0B" w14:textId="77777777" w:rsidR="00F85E2A" w:rsidRPr="00B83A6E" w:rsidRDefault="00F85E2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มีการถ่ายทอดบทบทเรียนจากการดำเนินการเพื่อตอบสนองต่อสถานการณ์วิกฤต โปรดยกตัวอย่าง</w:t>
            </w:r>
          </w:p>
        </w:tc>
        <w:tc>
          <w:tcPr>
            <w:tcW w:w="1359" w:type="dxa"/>
            <w:shd w:val="clear" w:color="auto" w:fill="auto"/>
          </w:tcPr>
          <w:p w14:paraId="5AEFBEBF" w14:textId="77777777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E2A" w:rsidRPr="00B83A6E" w14:paraId="37FEE648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4CA3B771" w14:textId="77777777" w:rsidR="00F85E2A" w:rsidRPr="00DE4D84" w:rsidRDefault="00F85E2A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FC15845" w14:textId="5D9F977A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77643052" w14:textId="66A702A5" w:rsidR="00F85E2A" w:rsidRPr="00B83A6E" w:rsidRDefault="00F85E2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มีการสรุปผลการดำเนินการเพื่อนำเสนอแนวทางการพัฒนาแนวทาง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การตอบสนองต่อสถานการณ์วิกฤต</w:t>
            </w:r>
          </w:p>
        </w:tc>
        <w:tc>
          <w:tcPr>
            <w:tcW w:w="1359" w:type="dxa"/>
            <w:shd w:val="clear" w:color="auto" w:fill="auto"/>
          </w:tcPr>
          <w:p w14:paraId="599EB126" w14:textId="77777777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93D42BA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8D52C13" w14:textId="3E517518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B83A6E" w:rsidRPr="00DE4D84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อธิบายความเชื่อมโยงของผลงานกับเป้าหมายการพัฒนาที่ยั่งยืนขององค์การสหประชาชาติ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3508BF8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BA863BA" w14:textId="48FF02C0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มีการกำหนดว่าการตอบสนองต่อสถานการณ์วิกฤตในครั้งนี้ สอดคล้องกับเป้าหมายการพัฒนาที่ยั่งยืน </w:t>
            </w:r>
            <w:r w:rsidR="00B31CA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83A6E">
              <w:rPr>
                <w:rFonts w:ascii="TH SarabunPSK" w:hAnsi="TH SarabunPSK" w:cs="TH SarabunPSK"/>
                <w:sz w:val="28"/>
              </w:rPr>
              <w:t>Sustainable Development Goals</w:t>
            </w:r>
            <w:r w:rsidR="009F0870">
              <w:rPr>
                <w:rFonts w:ascii="TH SarabunPSK" w:hAnsi="TH SarabunPSK" w:cs="TH SarabunPSK"/>
                <w:sz w:val="28"/>
              </w:rPr>
              <w:t xml:space="preserve">: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="009F0870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SDGs)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7606AD8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202B" w:rsidRPr="00B83A6E" w14:paraId="32945CD6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3E35DC7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357CE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4A877B45" w14:textId="1F07896D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มีแผนพัฒนาความยั่งยืนของการนำนวัตกรรมการบริการ </w:t>
            </w:r>
          </w:p>
        </w:tc>
        <w:tc>
          <w:tcPr>
            <w:tcW w:w="1359" w:type="dxa"/>
            <w:shd w:val="clear" w:color="auto" w:fill="auto"/>
          </w:tcPr>
          <w:p w14:paraId="4A90DDA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7CBDD2" w14:textId="696FA0A4" w:rsidR="000C7162" w:rsidRDefault="000C7162" w:rsidP="00E92B37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719F9C2B" w:rsidR="00024F41" w:rsidRPr="00A62287" w:rsidRDefault="00024F41" w:rsidP="00E92B37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A62287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202A" w14:textId="77777777" w:rsidR="00604D1F" w:rsidRDefault="00604D1F" w:rsidP="00435629">
      <w:pPr>
        <w:spacing w:after="0" w:line="240" w:lineRule="auto"/>
      </w:pPr>
      <w:r>
        <w:separator/>
      </w:r>
    </w:p>
  </w:endnote>
  <w:endnote w:type="continuationSeparator" w:id="0">
    <w:p w14:paraId="7D2EB40B" w14:textId="77777777" w:rsidR="00604D1F" w:rsidRDefault="00604D1F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14470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14470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92B37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BCC0" w14:textId="77777777" w:rsidR="00604D1F" w:rsidRDefault="00604D1F" w:rsidP="00435629">
      <w:pPr>
        <w:spacing w:after="0" w:line="240" w:lineRule="auto"/>
      </w:pPr>
      <w:r>
        <w:separator/>
      </w:r>
    </w:p>
  </w:footnote>
  <w:footnote w:type="continuationSeparator" w:id="0">
    <w:p w14:paraId="447E1A10" w14:textId="77777777" w:rsidR="00604D1F" w:rsidRDefault="00604D1F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61181A4E" w:rsidR="00BB121C" w:rsidRDefault="00FE492B">
    <w:pPr>
      <w:pStyle w:val="Header"/>
    </w:pP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80256" behindDoc="0" locked="0" layoutInCell="1" allowOverlap="1" wp14:anchorId="2469DF3E" wp14:editId="5164EBB4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3724275" cy="561975"/>
              <wp:effectExtent l="0" t="0" r="9525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B23D2" w14:textId="77777777" w:rsidR="00FE492B" w:rsidRPr="00F00A49" w:rsidRDefault="00FE492B" w:rsidP="00FE492B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016A35A4" w14:textId="77777777" w:rsidR="00FE492B" w:rsidRPr="00F00A49" w:rsidRDefault="00FE492B" w:rsidP="00FE492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9DF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05pt;margin-top:3.6pt;width:293.25pt;height:44.25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0DAIAAPY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" stroked="f">
              <v:textbox>
                <w:txbxContent>
                  <w:p w14:paraId="770B23D2" w14:textId="77777777" w:rsidR="00FE492B" w:rsidRPr="00F00A49" w:rsidRDefault="00FE492B" w:rsidP="00FE492B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016A35A4" w14:textId="77777777" w:rsidR="00FE492B" w:rsidRPr="00F00A49" w:rsidRDefault="00FE492B" w:rsidP="00FE492B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0" locked="0" layoutInCell="1" allowOverlap="1" wp14:anchorId="0ED6A7B7" wp14:editId="08242258">
          <wp:simplePos x="0" y="0"/>
          <wp:positionH relativeFrom="margin">
            <wp:posOffset>-114300</wp:posOffset>
          </wp:positionH>
          <wp:positionV relativeFrom="paragraph">
            <wp:posOffset>20955</wp:posOffset>
          </wp:positionV>
          <wp:extent cx="963930" cy="41910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D59" w14:textId="3B3DEBB0" w:rsidR="00532F12" w:rsidRPr="00435629" w:rsidRDefault="00FE492B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51D803AD" wp14:editId="07021C7A">
              <wp:simplePos x="0" y="0"/>
              <wp:positionH relativeFrom="margin">
                <wp:posOffset>2339975</wp:posOffset>
              </wp:positionH>
              <wp:positionV relativeFrom="paragraph">
                <wp:posOffset>-104775</wp:posOffset>
              </wp:positionV>
              <wp:extent cx="3724275" cy="561975"/>
              <wp:effectExtent l="0" t="0" r="9525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96507" w14:textId="77777777" w:rsidR="00FE492B" w:rsidRPr="00F00A49" w:rsidRDefault="00FE492B" w:rsidP="00FE492B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08A5AF23" w14:textId="77777777" w:rsidR="00FE492B" w:rsidRPr="00F00A49" w:rsidRDefault="00FE492B" w:rsidP="00FE492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803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25pt;margin-top:-8.25pt;width:293.25pt;height:44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teDwIAAP0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" stroked="f">
              <v:textbox>
                <w:txbxContent>
                  <w:p w14:paraId="66F96507" w14:textId="77777777" w:rsidR="00FE492B" w:rsidRPr="00F00A49" w:rsidRDefault="00FE492B" w:rsidP="00FE492B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08A5AF23" w14:textId="77777777" w:rsidR="00FE492B" w:rsidRPr="00F00A49" w:rsidRDefault="00FE492B" w:rsidP="00FE492B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49EAE229" wp14:editId="4C372215">
          <wp:simplePos x="0" y="0"/>
          <wp:positionH relativeFrom="margin">
            <wp:posOffset>38100</wp:posOffset>
          </wp:positionH>
          <wp:positionV relativeFrom="paragraph">
            <wp:posOffset>-93345</wp:posOffset>
          </wp:positionV>
          <wp:extent cx="963930" cy="4191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F12"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7C11F18B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F12"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2081563077">
    <w:abstractNumId w:val="4"/>
  </w:num>
  <w:num w:numId="2" w16cid:durableId="925262221">
    <w:abstractNumId w:val="18"/>
  </w:num>
  <w:num w:numId="3" w16cid:durableId="1193764051">
    <w:abstractNumId w:val="6"/>
  </w:num>
  <w:num w:numId="4" w16cid:durableId="2083523380">
    <w:abstractNumId w:val="2"/>
  </w:num>
  <w:num w:numId="5" w16cid:durableId="1588266102">
    <w:abstractNumId w:val="1"/>
  </w:num>
  <w:num w:numId="6" w16cid:durableId="339550884">
    <w:abstractNumId w:val="17"/>
  </w:num>
  <w:num w:numId="7" w16cid:durableId="36322539">
    <w:abstractNumId w:val="8"/>
  </w:num>
  <w:num w:numId="8" w16cid:durableId="75326430">
    <w:abstractNumId w:val="11"/>
  </w:num>
  <w:num w:numId="9" w16cid:durableId="1425302266">
    <w:abstractNumId w:val="21"/>
  </w:num>
  <w:num w:numId="10" w16cid:durableId="1054277777">
    <w:abstractNumId w:val="16"/>
  </w:num>
  <w:num w:numId="11" w16cid:durableId="2098477645">
    <w:abstractNumId w:val="7"/>
  </w:num>
  <w:num w:numId="12" w16cid:durableId="64039648">
    <w:abstractNumId w:val="5"/>
  </w:num>
  <w:num w:numId="13" w16cid:durableId="482746128">
    <w:abstractNumId w:val="0"/>
  </w:num>
  <w:num w:numId="14" w16cid:durableId="513036632">
    <w:abstractNumId w:val="9"/>
  </w:num>
  <w:num w:numId="15" w16cid:durableId="236015273">
    <w:abstractNumId w:val="12"/>
  </w:num>
  <w:num w:numId="16" w16cid:durableId="792597103">
    <w:abstractNumId w:val="19"/>
  </w:num>
  <w:num w:numId="17" w16cid:durableId="1296251540">
    <w:abstractNumId w:val="20"/>
  </w:num>
  <w:num w:numId="18" w16cid:durableId="1909921894">
    <w:abstractNumId w:val="15"/>
  </w:num>
  <w:num w:numId="19" w16cid:durableId="1299265301">
    <w:abstractNumId w:val="13"/>
  </w:num>
  <w:num w:numId="20" w16cid:durableId="1784034186">
    <w:abstractNumId w:val="10"/>
  </w:num>
  <w:num w:numId="21" w16cid:durableId="400446561">
    <w:abstractNumId w:val="14"/>
  </w:num>
  <w:num w:numId="22" w16cid:durableId="99380159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B6A61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25E98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5C43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4D1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E50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1D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73D3C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67A37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4470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5BC1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0A34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2287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2B37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92B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77A2-0564-456A-983D-8966B095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1132</Words>
  <Characters>6559</Characters>
  <Application>Microsoft Office Word</Application>
  <DocSecurity>0</DocSecurity>
  <Lines>345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DOA-PC</cp:lastModifiedBy>
  <cp:revision>3</cp:revision>
  <cp:lastPrinted>2021-12-18T16:46:00Z</cp:lastPrinted>
  <dcterms:created xsi:type="dcterms:W3CDTF">2022-06-22T04:22:00Z</dcterms:created>
  <dcterms:modified xsi:type="dcterms:W3CDTF">2022-06-22T04:29:00Z</dcterms:modified>
</cp:coreProperties>
</file>